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8C79" w14:textId="7681016C" w:rsidR="0068543F" w:rsidRPr="002559CE" w:rsidRDefault="0068543F" w:rsidP="002559CE">
      <w:pPr>
        <w:jc w:val="center"/>
        <w:rPr>
          <w:rFonts w:ascii="Times New Roman" w:hAnsi="Times New Roman" w:cs="Times New Roman"/>
          <w:b/>
          <w:bCs/>
          <w:sz w:val="24"/>
          <w:szCs w:val="24"/>
        </w:rPr>
      </w:pPr>
      <w:proofErr w:type="spellStart"/>
      <w:r w:rsidRPr="002559CE">
        <w:rPr>
          <w:rFonts w:ascii="Times New Roman" w:hAnsi="Times New Roman" w:cs="Times New Roman"/>
          <w:b/>
          <w:bCs/>
          <w:sz w:val="24"/>
          <w:szCs w:val="24"/>
        </w:rPr>
        <w:t>Yenepoya</w:t>
      </w:r>
      <w:proofErr w:type="spellEnd"/>
      <w:r w:rsidRPr="002559CE">
        <w:rPr>
          <w:rFonts w:ascii="Times New Roman" w:hAnsi="Times New Roman" w:cs="Times New Roman"/>
          <w:b/>
          <w:bCs/>
          <w:sz w:val="24"/>
          <w:szCs w:val="24"/>
        </w:rPr>
        <w:t xml:space="preserve"> Ethics Committee-2</w:t>
      </w:r>
    </w:p>
    <w:p w14:paraId="15587108" w14:textId="342A08B3" w:rsidR="00945945" w:rsidRPr="00945945" w:rsidRDefault="00945945" w:rsidP="002559CE">
      <w:pPr>
        <w:jc w:val="center"/>
        <w:rPr>
          <w:rFonts w:ascii="Times New Roman" w:hAnsi="Times New Roman" w:cs="Times New Roman"/>
          <w:b/>
          <w:bCs/>
          <w:sz w:val="24"/>
          <w:szCs w:val="24"/>
        </w:rPr>
      </w:pPr>
      <w:r w:rsidRPr="00945945">
        <w:rPr>
          <w:rFonts w:ascii="Times New Roman" w:hAnsi="Times New Roman" w:cs="Times New Roman"/>
          <w:b/>
          <w:bCs/>
          <w:sz w:val="24"/>
          <w:szCs w:val="24"/>
        </w:rPr>
        <w:t>Vulnerability Checklist for Patients with Terminal Illness</w:t>
      </w:r>
    </w:p>
    <w:p w14:paraId="5BCDB209" w14:textId="31000CC6" w:rsidR="00945945" w:rsidRPr="00945945" w:rsidRDefault="0068543F" w:rsidP="002559CE">
      <w:pPr>
        <w:jc w:val="both"/>
        <w:rPr>
          <w:rFonts w:ascii="Times New Roman" w:hAnsi="Times New Roman" w:cs="Times New Roman"/>
          <w:sz w:val="24"/>
          <w:szCs w:val="24"/>
        </w:rPr>
      </w:pPr>
      <w:r w:rsidRPr="002559CE">
        <w:rPr>
          <w:rFonts w:ascii="Times New Roman" w:hAnsi="Times New Roman" w:cs="Times New Roman"/>
          <w:b/>
          <w:bCs/>
          <w:sz w:val="24"/>
          <w:szCs w:val="24"/>
        </w:rPr>
        <w:t>Note to PI:</w:t>
      </w:r>
      <w:r w:rsidRPr="002559CE">
        <w:rPr>
          <w:rFonts w:ascii="Times New Roman" w:hAnsi="Times New Roman" w:cs="Times New Roman"/>
          <w:sz w:val="24"/>
          <w:szCs w:val="24"/>
        </w:rPr>
        <w:t xml:space="preserve"> </w:t>
      </w:r>
      <w:r w:rsidR="00945945" w:rsidRPr="00945945">
        <w:rPr>
          <w:rFonts w:ascii="Times New Roman" w:hAnsi="Times New Roman" w:cs="Times New Roman"/>
          <w:sz w:val="24"/>
          <w:szCs w:val="24"/>
        </w:rPr>
        <w:t>Terminally ill patients are considered vulnerable participants due to their physical and psychological condition, potential dependency on caregivers, and possible lack of alternative treatment options. Ethics committees must ensure that research protocols include sufficient safeguards for their protection. This checklist helps researchers refine their protocols and assists ethics committees in systematic review.</w:t>
      </w:r>
      <w:r w:rsidRPr="002559CE">
        <w:rPr>
          <w:rFonts w:ascii="Times New Roman" w:hAnsi="Times New Roman" w:cs="Times New Roman"/>
          <w:sz w:val="24"/>
          <w:szCs w:val="24"/>
        </w:rPr>
        <w:t xml:space="preserve"> Filling out this checklist will help researchers in strengthening the research protocol, and ethics committees to review this study more systematically. Principal Investigators are requested to provide their responses in this checklist in an honest and forthright manner.</w:t>
      </w:r>
    </w:p>
    <w:p w14:paraId="7D33DF21" w14:textId="77777777" w:rsidR="00945945" w:rsidRPr="002559CE" w:rsidRDefault="00945945" w:rsidP="002559CE">
      <w:pPr>
        <w:jc w:val="both"/>
        <w:rPr>
          <w:rFonts w:ascii="Times New Roman" w:hAnsi="Times New Roman" w:cs="Times New Roman"/>
          <w:b/>
          <w:bCs/>
          <w:sz w:val="24"/>
          <w:szCs w:val="24"/>
        </w:rPr>
      </w:pPr>
      <w:r w:rsidRPr="00945945">
        <w:rPr>
          <w:rFonts w:ascii="Times New Roman" w:hAnsi="Times New Roman" w:cs="Times New Roman"/>
          <w:b/>
          <w:bCs/>
          <w:sz w:val="24"/>
          <w:szCs w:val="24"/>
        </w:rPr>
        <w:t>Checklist for Research Involving Patients with Terminal Illness</w:t>
      </w:r>
    </w:p>
    <w:tbl>
      <w:tblPr>
        <w:tblStyle w:val="TableGrid"/>
        <w:tblW w:w="9209" w:type="dxa"/>
        <w:tblLook w:val="04A0" w:firstRow="1" w:lastRow="0" w:firstColumn="1" w:lastColumn="0" w:noHBand="0" w:noVBand="1"/>
      </w:tblPr>
      <w:tblGrid>
        <w:gridCol w:w="695"/>
        <w:gridCol w:w="6078"/>
        <w:gridCol w:w="563"/>
        <w:gridCol w:w="550"/>
        <w:gridCol w:w="1323"/>
      </w:tblGrid>
      <w:tr w:rsidR="002559CE" w:rsidRPr="002559CE" w14:paraId="3321F99F" w14:textId="77777777" w:rsidTr="002559CE">
        <w:tc>
          <w:tcPr>
            <w:tcW w:w="695" w:type="dxa"/>
            <w:tcBorders>
              <w:bottom w:val="single" w:sz="8" w:space="0" w:color="auto"/>
            </w:tcBorders>
            <w:vAlign w:val="center"/>
          </w:tcPr>
          <w:p w14:paraId="7EEA718C"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8514" w:type="dxa"/>
            <w:gridSpan w:val="4"/>
            <w:tcBorders>
              <w:bottom w:val="single" w:sz="8" w:space="0" w:color="auto"/>
            </w:tcBorders>
            <w:vAlign w:val="center"/>
          </w:tcPr>
          <w:p w14:paraId="33686F73" w14:textId="77777777" w:rsidR="002559CE" w:rsidRDefault="002559CE" w:rsidP="002559CE">
            <w:pPr>
              <w:spacing w:line="276" w:lineRule="auto"/>
              <w:jc w:val="both"/>
              <w:rPr>
                <w:rFonts w:ascii="Times New Roman" w:hAnsi="Times New Roman" w:cs="Times New Roman"/>
                <w:b/>
                <w:bCs/>
                <w:sz w:val="24"/>
                <w:szCs w:val="24"/>
              </w:rPr>
            </w:pPr>
            <w:r w:rsidRPr="002559CE">
              <w:rPr>
                <w:rFonts w:ascii="Times New Roman" w:hAnsi="Times New Roman" w:cs="Times New Roman"/>
                <w:b/>
                <w:bCs/>
                <w:sz w:val="24"/>
                <w:szCs w:val="24"/>
              </w:rPr>
              <w:t>Checklist item for the PI to fill before submission (information provided here should also clearly and unambiguously reflect in the methodology, participant information sheet and informed consent form)</w:t>
            </w:r>
          </w:p>
          <w:p w14:paraId="5BCF19E9" w14:textId="3165E920"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3A4E3B2B" w14:textId="48702997" w:rsidTr="002559CE">
        <w:tc>
          <w:tcPr>
            <w:tcW w:w="695" w:type="dxa"/>
            <w:tcBorders>
              <w:top w:val="single" w:sz="8" w:space="0" w:color="auto"/>
              <w:left w:val="single" w:sz="8" w:space="0" w:color="auto"/>
            </w:tcBorders>
            <w:vAlign w:val="center"/>
          </w:tcPr>
          <w:p w14:paraId="57B13EC5" w14:textId="7AF7C92D"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1</w:t>
            </w:r>
          </w:p>
        </w:tc>
        <w:tc>
          <w:tcPr>
            <w:tcW w:w="6078" w:type="dxa"/>
            <w:tcBorders>
              <w:top w:val="single" w:sz="8" w:space="0" w:color="auto"/>
              <w:right w:val="single" w:sz="8" w:space="0" w:color="auto"/>
            </w:tcBorders>
            <w:vAlign w:val="center"/>
          </w:tcPr>
          <w:p w14:paraId="45C1E3D5" w14:textId="221E1FDD"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YEC-2 Protocol No.</w:t>
            </w:r>
          </w:p>
        </w:tc>
        <w:tc>
          <w:tcPr>
            <w:tcW w:w="2436" w:type="dxa"/>
            <w:gridSpan w:val="3"/>
            <w:tcBorders>
              <w:top w:val="single" w:sz="8" w:space="0" w:color="auto"/>
              <w:left w:val="single" w:sz="8" w:space="0" w:color="auto"/>
              <w:right w:val="single" w:sz="8" w:space="0" w:color="auto"/>
            </w:tcBorders>
            <w:vAlign w:val="center"/>
          </w:tcPr>
          <w:p w14:paraId="11F86DA2" w14:textId="77777777" w:rsidR="002559CE" w:rsidRPr="002559CE" w:rsidRDefault="002559CE" w:rsidP="002559CE">
            <w:pPr>
              <w:spacing w:line="276" w:lineRule="auto"/>
              <w:jc w:val="both"/>
              <w:rPr>
                <w:rFonts w:ascii="Times New Roman" w:hAnsi="Times New Roman" w:cs="Times New Roman"/>
                <w:sz w:val="24"/>
                <w:szCs w:val="24"/>
              </w:rPr>
            </w:pPr>
          </w:p>
        </w:tc>
      </w:tr>
      <w:tr w:rsidR="002559CE" w:rsidRPr="002559CE" w14:paraId="153E7B5E" w14:textId="75D399CA" w:rsidTr="002559CE">
        <w:tc>
          <w:tcPr>
            <w:tcW w:w="695" w:type="dxa"/>
            <w:tcBorders>
              <w:left w:val="single" w:sz="8" w:space="0" w:color="auto"/>
            </w:tcBorders>
            <w:vAlign w:val="center"/>
          </w:tcPr>
          <w:p w14:paraId="5A65E6F2" w14:textId="0EEDB1DF"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2</w:t>
            </w:r>
          </w:p>
        </w:tc>
        <w:tc>
          <w:tcPr>
            <w:tcW w:w="6078" w:type="dxa"/>
            <w:tcBorders>
              <w:right w:val="single" w:sz="8" w:space="0" w:color="auto"/>
            </w:tcBorders>
            <w:vAlign w:val="center"/>
          </w:tcPr>
          <w:p w14:paraId="1259AC95" w14:textId="5A8BD483"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Title:</w:t>
            </w:r>
          </w:p>
        </w:tc>
        <w:tc>
          <w:tcPr>
            <w:tcW w:w="2436" w:type="dxa"/>
            <w:gridSpan w:val="3"/>
            <w:tcBorders>
              <w:left w:val="single" w:sz="8" w:space="0" w:color="auto"/>
              <w:right w:val="single" w:sz="8" w:space="0" w:color="auto"/>
            </w:tcBorders>
            <w:vAlign w:val="center"/>
          </w:tcPr>
          <w:p w14:paraId="51BFC6F4" w14:textId="77777777" w:rsidR="002559CE" w:rsidRPr="002559CE" w:rsidRDefault="002559CE" w:rsidP="002559CE">
            <w:pPr>
              <w:spacing w:line="276" w:lineRule="auto"/>
              <w:jc w:val="both"/>
              <w:rPr>
                <w:rFonts w:ascii="Times New Roman" w:hAnsi="Times New Roman" w:cs="Times New Roman"/>
                <w:sz w:val="24"/>
                <w:szCs w:val="24"/>
              </w:rPr>
            </w:pPr>
          </w:p>
        </w:tc>
      </w:tr>
      <w:tr w:rsidR="002559CE" w:rsidRPr="002559CE" w14:paraId="31A09800" w14:textId="7240DB68" w:rsidTr="002559CE">
        <w:tc>
          <w:tcPr>
            <w:tcW w:w="695" w:type="dxa"/>
            <w:tcBorders>
              <w:left w:val="single" w:sz="8" w:space="0" w:color="auto"/>
            </w:tcBorders>
            <w:vAlign w:val="center"/>
          </w:tcPr>
          <w:p w14:paraId="7E743257" w14:textId="4FCD687D"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3</w:t>
            </w:r>
          </w:p>
        </w:tc>
        <w:tc>
          <w:tcPr>
            <w:tcW w:w="6078" w:type="dxa"/>
            <w:tcBorders>
              <w:right w:val="single" w:sz="8" w:space="0" w:color="auto"/>
            </w:tcBorders>
            <w:vAlign w:val="center"/>
          </w:tcPr>
          <w:p w14:paraId="4ABC3741" w14:textId="3A30DE2F"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Name of the PI</w:t>
            </w:r>
          </w:p>
        </w:tc>
        <w:tc>
          <w:tcPr>
            <w:tcW w:w="2436" w:type="dxa"/>
            <w:gridSpan w:val="3"/>
            <w:tcBorders>
              <w:left w:val="single" w:sz="8" w:space="0" w:color="auto"/>
              <w:right w:val="single" w:sz="8" w:space="0" w:color="auto"/>
            </w:tcBorders>
            <w:vAlign w:val="center"/>
          </w:tcPr>
          <w:p w14:paraId="3D2E0BE2" w14:textId="77777777" w:rsidR="002559CE" w:rsidRPr="002559CE" w:rsidRDefault="002559CE" w:rsidP="002559CE">
            <w:pPr>
              <w:spacing w:line="276" w:lineRule="auto"/>
              <w:jc w:val="both"/>
              <w:rPr>
                <w:rFonts w:ascii="Times New Roman" w:hAnsi="Times New Roman" w:cs="Times New Roman"/>
                <w:sz w:val="24"/>
                <w:szCs w:val="24"/>
              </w:rPr>
            </w:pPr>
          </w:p>
        </w:tc>
      </w:tr>
      <w:tr w:rsidR="002559CE" w:rsidRPr="002559CE" w14:paraId="7C7B2C28" w14:textId="1A25F11D" w:rsidTr="002559CE">
        <w:tc>
          <w:tcPr>
            <w:tcW w:w="695" w:type="dxa"/>
            <w:tcBorders>
              <w:left w:val="single" w:sz="8" w:space="0" w:color="auto"/>
            </w:tcBorders>
            <w:vAlign w:val="center"/>
          </w:tcPr>
          <w:p w14:paraId="2CBBC5DB" w14:textId="162E7142"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4</w:t>
            </w:r>
          </w:p>
        </w:tc>
        <w:tc>
          <w:tcPr>
            <w:tcW w:w="6078" w:type="dxa"/>
            <w:tcBorders>
              <w:right w:val="single" w:sz="8" w:space="0" w:color="auto"/>
            </w:tcBorders>
            <w:vAlign w:val="center"/>
          </w:tcPr>
          <w:p w14:paraId="3AA23940" w14:textId="447EC14F"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Department</w:t>
            </w:r>
          </w:p>
        </w:tc>
        <w:tc>
          <w:tcPr>
            <w:tcW w:w="2436" w:type="dxa"/>
            <w:gridSpan w:val="3"/>
            <w:tcBorders>
              <w:left w:val="single" w:sz="8" w:space="0" w:color="auto"/>
              <w:right w:val="single" w:sz="8" w:space="0" w:color="auto"/>
            </w:tcBorders>
            <w:vAlign w:val="center"/>
          </w:tcPr>
          <w:p w14:paraId="3C9FB0D7" w14:textId="77777777" w:rsidR="002559CE" w:rsidRPr="002559CE" w:rsidRDefault="002559CE" w:rsidP="002559CE">
            <w:pPr>
              <w:spacing w:line="276" w:lineRule="auto"/>
              <w:jc w:val="both"/>
              <w:rPr>
                <w:rFonts w:ascii="Times New Roman" w:hAnsi="Times New Roman" w:cs="Times New Roman"/>
                <w:sz w:val="24"/>
                <w:szCs w:val="24"/>
              </w:rPr>
            </w:pPr>
          </w:p>
        </w:tc>
      </w:tr>
      <w:tr w:rsidR="002559CE" w:rsidRPr="002559CE" w14:paraId="16EB1147" w14:textId="669DEE96" w:rsidTr="002559CE">
        <w:tc>
          <w:tcPr>
            <w:tcW w:w="695" w:type="dxa"/>
            <w:tcBorders>
              <w:left w:val="single" w:sz="8" w:space="0" w:color="auto"/>
              <w:bottom w:val="single" w:sz="8" w:space="0" w:color="auto"/>
            </w:tcBorders>
            <w:vAlign w:val="center"/>
          </w:tcPr>
          <w:p w14:paraId="4A46B3FD" w14:textId="53028CBC"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5</w:t>
            </w:r>
          </w:p>
        </w:tc>
        <w:tc>
          <w:tcPr>
            <w:tcW w:w="6078" w:type="dxa"/>
            <w:tcBorders>
              <w:bottom w:val="single" w:sz="8" w:space="0" w:color="auto"/>
              <w:right w:val="single" w:sz="8" w:space="0" w:color="auto"/>
            </w:tcBorders>
            <w:vAlign w:val="center"/>
          </w:tcPr>
          <w:p w14:paraId="3BB2307E" w14:textId="77777777"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Type of study: Clinical trial/social science</w:t>
            </w:r>
          </w:p>
          <w:p w14:paraId="1573CF79" w14:textId="3DFB386D" w:rsidR="002559CE" w:rsidRPr="002559CE" w:rsidRDefault="002559CE" w:rsidP="002559CE">
            <w:pPr>
              <w:spacing w:line="276" w:lineRule="auto"/>
              <w:jc w:val="both"/>
              <w:rPr>
                <w:rFonts w:ascii="Times New Roman" w:hAnsi="Times New Roman" w:cs="Times New Roman"/>
                <w:sz w:val="24"/>
                <w:szCs w:val="24"/>
              </w:rPr>
            </w:pPr>
            <w:r w:rsidRPr="002559CE">
              <w:rPr>
                <w:rFonts w:ascii="Times New Roman" w:hAnsi="Times New Roman" w:cs="Times New Roman"/>
                <w:sz w:val="24"/>
                <w:szCs w:val="24"/>
              </w:rPr>
              <w:t>study/observational study</w:t>
            </w:r>
          </w:p>
        </w:tc>
        <w:tc>
          <w:tcPr>
            <w:tcW w:w="2436" w:type="dxa"/>
            <w:gridSpan w:val="3"/>
            <w:tcBorders>
              <w:left w:val="single" w:sz="8" w:space="0" w:color="auto"/>
              <w:bottom w:val="single" w:sz="8" w:space="0" w:color="auto"/>
              <w:right w:val="single" w:sz="8" w:space="0" w:color="auto"/>
            </w:tcBorders>
            <w:vAlign w:val="center"/>
          </w:tcPr>
          <w:p w14:paraId="73C37D89" w14:textId="77777777" w:rsidR="002559CE" w:rsidRDefault="002559CE" w:rsidP="002559CE">
            <w:pPr>
              <w:spacing w:line="276" w:lineRule="auto"/>
              <w:rPr>
                <w:rFonts w:ascii="Times New Roman" w:hAnsi="Times New Roman" w:cs="Times New Roman"/>
                <w:sz w:val="24"/>
                <w:szCs w:val="24"/>
              </w:rPr>
            </w:pPr>
          </w:p>
          <w:p w14:paraId="53D6D558" w14:textId="77777777" w:rsidR="002559CE" w:rsidRPr="002559CE" w:rsidRDefault="002559CE" w:rsidP="002559CE">
            <w:pPr>
              <w:spacing w:line="276" w:lineRule="auto"/>
              <w:jc w:val="both"/>
              <w:rPr>
                <w:rFonts w:ascii="Times New Roman" w:hAnsi="Times New Roman" w:cs="Times New Roman"/>
                <w:sz w:val="24"/>
                <w:szCs w:val="24"/>
              </w:rPr>
            </w:pPr>
          </w:p>
        </w:tc>
      </w:tr>
      <w:tr w:rsidR="002559CE" w:rsidRPr="002559CE" w14:paraId="65866289" w14:textId="77777777" w:rsidTr="002559CE">
        <w:tc>
          <w:tcPr>
            <w:tcW w:w="695" w:type="dxa"/>
            <w:tcBorders>
              <w:top w:val="single" w:sz="8" w:space="0" w:color="auto"/>
            </w:tcBorders>
            <w:vAlign w:val="center"/>
          </w:tcPr>
          <w:p w14:paraId="3972083A" w14:textId="1ED58BDC"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b/>
                <w:bCs/>
                <w:sz w:val="24"/>
                <w:szCs w:val="24"/>
              </w:rPr>
              <w:t>No.</w:t>
            </w:r>
          </w:p>
        </w:tc>
        <w:tc>
          <w:tcPr>
            <w:tcW w:w="6078" w:type="dxa"/>
            <w:tcBorders>
              <w:top w:val="single" w:sz="8" w:space="0" w:color="auto"/>
            </w:tcBorders>
            <w:vAlign w:val="center"/>
          </w:tcPr>
          <w:p w14:paraId="66B26D23" w14:textId="01632C46"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b/>
                <w:bCs/>
                <w:sz w:val="24"/>
                <w:szCs w:val="24"/>
              </w:rPr>
              <w:t>Checklist Item</w:t>
            </w:r>
          </w:p>
        </w:tc>
        <w:tc>
          <w:tcPr>
            <w:tcW w:w="563" w:type="dxa"/>
            <w:tcBorders>
              <w:top w:val="single" w:sz="8" w:space="0" w:color="auto"/>
            </w:tcBorders>
            <w:vAlign w:val="center"/>
          </w:tcPr>
          <w:p w14:paraId="38DB1B0E" w14:textId="54A6397E"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b/>
                <w:bCs/>
                <w:sz w:val="24"/>
                <w:szCs w:val="24"/>
              </w:rPr>
              <w:t>Yes (Y)</w:t>
            </w:r>
          </w:p>
        </w:tc>
        <w:tc>
          <w:tcPr>
            <w:tcW w:w="550" w:type="dxa"/>
            <w:tcBorders>
              <w:top w:val="single" w:sz="8" w:space="0" w:color="auto"/>
            </w:tcBorders>
            <w:vAlign w:val="center"/>
          </w:tcPr>
          <w:p w14:paraId="6611D046" w14:textId="07F87C3B"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b/>
                <w:bCs/>
                <w:sz w:val="24"/>
                <w:szCs w:val="24"/>
              </w:rPr>
              <w:t>No (N)</w:t>
            </w:r>
          </w:p>
        </w:tc>
        <w:tc>
          <w:tcPr>
            <w:tcW w:w="1323" w:type="dxa"/>
            <w:tcBorders>
              <w:top w:val="single" w:sz="8" w:space="0" w:color="auto"/>
            </w:tcBorders>
            <w:vAlign w:val="center"/>
          </w:tcPr>
          <w:p w14:paraId="546FF13C" w14:textId="62C2A020"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b/>
                <w:bCs/>
                <w:sz w:val="24"/>
                <w:szCs w:val="24"/>
              </w:rPr>
              <w:t>Not Applicable (NA)</w:t>
            </w:r>
          </w:p>
        </w:tc>
      </w:tr>
      <w:tr w:rsidR="002559CE" w:rsidRPr="002559CE" w14:paraId="5992CC49" w14:textId="77777777" w:rsidTr="002559CE">
        <w:tc>
          <w:tcPr>
            <w:tcW w:w="695" w:type="dxa"/>
            <w:vAlign w:val="center"/>
          </w:tcPr>
          <w:p w14:paraId="6F7F1681" w14:textId="5F85CA68"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1</w:t>
            </w:r>
          </w:p>
        </w:tc>
        <w:tc>
          <w:tcPr>
            <w:tcW w:w="6078" w:type="dxa"/>
            <w:vAlign w:val="center"/>
          </w:tcPr>
          <w:p w14:paraId="798F52EA" w14:textId="2AB2EF5E"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Is the recruitment of terminally ill patients justified based on the study’s rationale and objectives?</w:t>
            </w:r>
          </w:p>
        </w:tc>
        <w:tc>
          <w:tcPr>
            <w:tcW w:w="563" w:type="dxa"/>
            <w:vAlign w:val="center"/>
          </w:tcPr>
          <w:p w14:paraId="3087B50B"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0A6CC52F" w14:textId="48A9AE12"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09D55E64"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3124CF61" w14:textId="77777777" w:rsidTr="002559CE">
        <w:tc>
          <w:tcPr>
            <w:tcW w:w="695" w:type="dxa"/>
            <w:vAlign w:val="center"/>
          </w:tcPr>
          <w:p w14:paraId="6FB401EE" w14:textId="2D95BF18"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2</w:t>
            </w:r>
          </w:p>
        </w:tc>
        <w:tc>
          <w:tcPr>
            <w:tcW w:w="6078" w:type="dxa"/>
            <w:vAlign w:val="center"/>
          </w:tcPr>
          <w:p w14:paraId="67BAF980" w14:textId="64D0BC4E"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Is the study designed to provide a direct benefit to participants (e.g., pain relief, symptom management, or psychological support)?</w:t>
            </w:r>
          </w:p>
        </w:tc>
        <w:tc>
          <w:tcPr>
            <w:tcW w:w="563" w:type="dxa"/>
            <w:vAlign w:val="center"/>
          </w:tcPr>
          <w:p w14:paraId="6957277E"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0B028F07" w14:textId="61392BEE"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7C35A5C1"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59668FC3" w14:textId="77777777" w:rsidTr="002559CE">
        <w:tc>
          <w:tcPr>
            <w:tcW w:w="695" w:type="dxa"/>
            <w:vAlign w:val="center"/>
          </w:tcPr>
          <w:p w14:paraId="6C34963A" w14:textId="36D4EC34"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3</w:t>
            </w:r>
          </w:p>
        </w:tc>
        <w:tc>
          <w:tcPr>
            <w:tcW w:w="6078" w:type="dxa"/>
            <w:vAlign w:val="center"/>
          </w:tcPr>
          <w:p w14:paraId="38740EAE" w14:textId="21766800"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If no direct benefit exists, is the risk minimal, and is participation justified by potential benefits to future patients?</w:t>
            </w:r>
          </w:p>
        </w:tc>
        <w:tc>
          <w:tcPr>
            <w:tcW w:w="563" w:type="dxa"/>
            <w:vAlign w:val="center"/>
          </w:tcPr>
          <w:p w14:paraId="57294735"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5763FA5B" w14:textId="4F930B6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31886A66"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7A7B1564" w14:textId="77777777" w:rsidTr="002559CE">
        <w:tc>
          <w:tcPr>
            <w:tcW w:w="695" w:type="dxa"/>
            <w:vAlign w:val="center"/>
          </w:tcPr>
          <w:p w14:paraId="4EA61B55" w14:textId="56808B0F"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4</w:t>
            </w:r>
          </w:p>
        </w:tc>
        <w:tc>
          <w:tcPr>
            <w:tcW w:w="6078" w:type="dxa"/>
            <w:vAlign w:val="center"/>
          </w:tcPr>
          <w:p w14:paraId="55737082" w14:textId="1C63AE18" w:rsidR="002559CE" w:rsidRPr="002559CE" w:rsidRDefault="002559CE" w:rsidP="002559CE">
            <w:pPr>
              <w:spacing w:line="276" w:lineRule="auto"/>
              <w:jc w:val="both"/>
              <w:rPr>
                <w:rFonts w:ascii="Times New Roman" w:hAnsi="Times New Roman" w:cs="Times New Roman"/>
                <w:b/>
                <w:bCs/>
                <w:sz w:val="24"/>
                <w:szCs w:val="24"/>
              </w:rPr>
            </w:pPr>
            <w:r w:rsidRPr="00945945">
              <w:rPr>
                <w:rFonts w:ascii="Times New Roman" w:hAnsi="Times New Roman" w:cs="Times New Roman"/>
                <w:sz w:val="24"/>
                <w:szCs w:val="24"/>
              </w:rPr>
              <w:t>Have all alternative study designs been explored to minimize burden on terminally ill patients?</w:t>
            </w:r>
          </w:p>
        </w:tc>
        <w:tc>
          <w:tcPr>
            <w:tcW w:w="563" w:type="dxa"/>
            <w:vAlign w:val="center"/>
          </w:tcPr>
          <w:p w14:paraId="6AFB3839"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48B002E4" w14:textId="659D9F75"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236BD29A"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2A25438D" w14:textId="77777777" w:rsidTr="002559CE">
        <w:tc>
          <w:tcPr>
            <w:tcW w:w="695" w:type="dxa"/>
            <w:vAlign w:val="center"/>
          </w:tcPr>
          <w:p w14:paraId="5C573429" w14:textId="729D5129"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5</w:t>
            </w:r>
          </w:p>
        </w:tc>
        <w:tc>
          <w:tcPr>
            <w:tcW w:w="6078" w:type="dxa"/>
            <w:vAlign w:val="center"/>
          </w:tcPr>
          <w:p w14:paraId="1878E5E2" w14:textId="183F830A"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Is there a process to assess the patient’s ability to give informed consent?</w:t>
            </w:r>
          </w:p>
        </w:tc>
        <w:tc>
          <w:tcPr>
            <w:tcW w:w="563" w:type="dxa"/>
            <w:vAlign w:val="center"/>
          </w:tcPr>
          <w:p w14:paraId="7117D289"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39F4BDE4"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7D25B1DC"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7E31B884" w14:textId="77777777" w:rsidTr="002559CE">
        <w:tc>
          <w:tcPr>
            <w:tcW w:w="695" w:type="dxa"/>
            <w:vAlign w:val="center"/>
          </w:tcPr>
          <w:p w14:paraId="713B4387" w14:textId="6C8A73C6"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6</w:t>
            </w:r>
          </w:p>
        </w:tc>
        <w:tc>
          <w:tcPr>
            <w:tcW w:w="6078" w:type="dxa"/>
            <w:vAlign w:val="center"/>
          </w:tcPr>
          <w:p w14:paraId="099A7B19" w14:textId="16886C77"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Will legally authorized representatives (LARs) provide consent if the patient is unable to do so?</w:t>
            </w:r>
          </w:p>
        </w:tc>
        <w:tc>
          <w:tcPr>
            <w:tcW w:w="563" w:type="dxa"/>
            <w:vAlign w:val="center"/>
          </w:tcPr>
          <w:p w14:paraId="067114AD"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3B32D2DE"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27D053F5"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61A11519" w14:textId="77777777" w:rsidTr="002559CE">
        <w:tc>
          <w:tcPr>
            <w:tcW w:w="695" w:type="dxa"/>
            <w:vAlign w:val="center"/>
          </w:tcPr>
          <w:p w14:paraId="548089FA" w14:textId="0AB5DCB0"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7</w:t>
            </w:r>
          </w:p>
        </w:tc>
        <w:tc>
          <w:tcPr>
            <w:tcW w:w="6078" w:type="dxa"/>
            <w:vAlign w:val="center"/>
          </w:tcPr>
          <w:p w14:paraId="623A168F" w14:textId="7DDFFC0A"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Is there a plan to ensure that the patient’s participation remains voluntary and free from coercion (e.g., from family or healthcare providers)?</w:t>
            </w:r>
          </w:p>
        </w:tc>
        <w:tc>
          <w:tcPr>
            <w:tcW w:w="563" w:type="dxa"/>
            <w:vAlign w:val="center"/>
          </w:tcPr>
          <w:p w14:paraId="69804483"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78D14A40"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101A7256"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4E12146E" w14:textId="77777777" w:rsidTr="002559CE">
        <w:tc>
          <w:tcPr>
            <w:tcW w:w="695" w:type="dxa"/>
            <w:vAlign w:val="center"/>
          </w:tcPr>
          <w:p w14:paraId="7BB34156" w14:textId="14D4FD01"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8</w:t>
            </w:r>
          </w:p>
        </w:tc>
        <w:tc>
          <w:tcPr>
            <w:tcW w:w="6078" w:type="dxa"/>
            <w:vAlign w:val="center"/>
          </w:tcPr>
          <w:p w14:paraId="26DE779B" w14:textId="49FABC18"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Have additional safeguards been included to protect the patient’s dignity and privacy?</w:t>
            </w:r>
          </w:p>
        </w:tc>
        <w:tc>
          <w:tcPr>
            <w:tcW w:w="563" w:type="dxa"/>
            <w:vAlign w:val="center"/>
          </w:tcPr>
          <w:p w14:paraId="3F9F366C"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59F7A127"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0BEE3FCB"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55B2F558" w14:textId="77777777" w:rsidTr="002559CE">
        <w:tc>
          <w:tcPr>
            <w:tcW w:w="695" w:type="dxa"/>
            <w:vAlign w:val="center"/>
          </w:tcPr>
          <w:p w14:paraId="26A696F4" w14:textId="330ECF6B"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lastRenderedPageBreak/>
              <w:t>9</w:t>
            </w:r>
          </w:p>
        </w:tc>
        <w:tc>
          <w:tcPr>
            <w:tcW w:w="6078" w:type="dxa"/>
            <w:vAlign w:val="center"/>
          </w:tcPr>
          <w:p w14:paraId="5FF9E40F" w14:textId="5A380885"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Will palliative care and symptom management continue regardless of participation in the study?</w:t>
            </w:r>
          </w:p>
        </w:tc>
        <w:tc>
          <w:tcPr>
            <w:tcW w:w="563" w:type="dxa"/>
            <w:vAlign w:val="center"/>
          </w:tcPr>
          <w:p w14:paraId="10AEEFFD"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22397CE7"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1279620B"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5F02E2EC" w14:textId="77777777" w:rsidTr="002559CE">
        <w:tc>
          <w:tcPr>
            <w:tcW w:w="695" w:type="dxa"/>
            <w:vAlign w:val="center"/>
          </w:tcPr>
          <w:p w14:paraId="4D7B1765" w14:textId="32ABCF8D"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10</w:t>
            </w:r>
          </w:p>
        </w:tc>
        <w:tc>
          <w:tcPr>
            <w:tcW w:w="6078" w:type="dxa"/>
            <w:vAlign w:val="center"/>
          </w:tcPr>
          <w:p w14:paraId="063D6326" w14:textId="04462A05"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Are there measures to assess and address emotional and psychological distress?</w:t>
            </w:r>
          </w:p>
        </w:tc>
        <w:tc>
          <w:tcPr>
            <w:tcW w:w="563" w:type="dxa"/>
            <w:vAlign w:val="center"/>
          </w:tcPr>
          <w:p w14:paraId="7C115A07"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40B7CBB5"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660EC0AF"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5D4D35E5" w14:textId="77777777" w:rsidTr="002559CE">
        <w:tc>
          <w:tcPr>
            <w:tcW w:w="695" w:type="dxa"/>
            <w:vAlign w:val="center"/>
          </w:tcPr>
          <w:p w14:paraId="3096D340" w14:textId="761977F1"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11</w:t>
            </w:r>
          </w:p>
        </w:tc>
        <w:tc>
          <w:tcPr>
            <w:tcW w:w="6078" w:type="dxa"/>
            <w:vAlign w:val="center"/>
          </w:tcPr>
          <w:p w14:paraId="25330B5A" w14:textId="4A1B4C04"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Has the study ensured that financial or other inducements do not unduly influence participation?</w:t>
            </w:r>
          </w:p>
        </w:tc>
        <w:tc>
          <w:tcPr>
            <w:tcW w:w="563" w:type="dxa"/>
            <w:vAlign w:val="center"/>
          </w:tcPr>
          <w:p w14:paraId="32475204"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75222084"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39466994"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6AD12FFA" w14:textId="77777777" w:rsidTr="002559CE">
        <w:tc>
          <w:tcPr>
            <w:tcW w:w="695" w:type="dxa"/>
            <w:vAlign w:val="center"/>
          </w:tcPr>
          <w:p w14:paraId="03C595A3" w14:textId="762A8752"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12</w:t>
            </w:r>
          </w:p>
        </w:tc>
        <w:tc>
          <w:tcPr>
            <w:tcW w:w="6078" w:type="dxa"/>
            <w:vAlign w:val="center"/>
          </w:tcPr>
          <w:p w14:paraId="4E0A3FAB" w14:textId="58965E95"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Will study procedures avoid unnecessary discomfort and align with the patient’s end-of-life care plan?</w:t>
            </w:r>
          </w:p>
        </w:tc>
        <w:tc>
          <w:tcPr>
            <w:tcW w:w="563" w:type="dxa"/>
            <w:vAlign w:val="center"/>
          </w:tcPr>
          <w:p w14:paraId="7A395876"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0503A2CD"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778956BB"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72CC17AD" w14:textId="77777777" w:rsidTr="002559CE">
        <w:tc>
          <w:tcPr>
            <w:tcW w:w="695" w:type="dxa"/>
            <w:vAlign w:val="center"/>
          </w:tcPr>
          <w:p w14:paraId="5A4C0BBA" w14:textId="1AB5388B"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13</w:t>
            </w:r>
          </w:p>
        </w:tc>
        <w:tc>
          <w:tcPr>
            <w:tcW w:w="6078" w:type="dxa"/>
            <w:vAlign w:val="center"/>
          </w:tcPr>
          <w:p w14:paraId="326ABE8E" w14:textId="3546E72A"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If applicable, have issues of advance directives, do-not-resuscitate (DNR) orders, or other patient preferences been addressed?</w:t>
            </w:r>
          </w:p>
        </w:tc>
        <w:tc>
          <w:tcPr>
            <w:tcW w:w="563" w:type="dxa"/>
            <w:vAlign w:val="center"/>
          </w:tcPr>
          <w:p w14:paraId="441D1B36"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2BA9C75A"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2B518E48" w14:textId="77777777" w:rsidR="002559CE" w:rsidRPr="002559CE" w:rsidRDefault="002559CE" w:rsidP="002559CE">
            <w:pPr>
              <w:spacing w:line="276" w:lineRule="auto"/>
              <w:jc w:val="both"/>
              <w:rPr>
                <w:rFonts w:ascii="Times New Roman" w:hAnsi="Times New Roman" w:cs="Times New Roman"/>
                <w:b/>
                <w:bCs/>
                <w:sz w:val="24"/>
                <w:szCs w:val="24"/>
              </w:rPr>
            </w:pPr>
          </w:p>
        </w:tc>
      </w:tr>
      <w:tr w:rsidR="002559CE" w:rsidRPr="002559CE" w14:paraId="2C54C481" w14:textId="77777777" w:rsidTr="002559CE">
        <w:tc>
          <w:tcPr>
            <w:tcW w:w="695" w:type="dxa"/>
            <w:vAlign w:val="center"/>
          </w:tcPr>
          <w:p w14:paraId="692A96AA" w14:textId="4B03463B"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14</w:t>
            </w:r>
          </w:p>
        </w:tc>
        <w:tc>
          <w:tcPr>
            <w:tcW w:w="6078" w:type="dxa"/>
            <w:vAlign w:val="center"/>
          </w:tcPr>
          <w:p w14:paraId="21E2F3B1" w14:textId="57AA1635"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Are there clear guidelines for withdrawing participants if their condition deteriorates?</w:t>
            </w:r>
          </w:p>
        </w:tc>
        <w:tc>
          <w:tcPr>
            <w:tcW w:w="563" w:type="dxa"/>
            <w:vAlign w:val="center"/>
          </w:tcPr>
          <w:p w14:paraId="1AAB916A"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42F64741"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7D1867D8" w14:textId="77777777" w:rsidR="002559CE" w:rsidRPr="002559CE" w:rsidRDefault="002559CE" w:rsidP="002559CE">
            <w:pPr>
              <w:spacing w:line="276" w:lineRule="auto"/>
              <w:jc w:val="both"/>
              <w:rPr>
                <w:rFonts w:ascii="Times New Roman" w:hAnsi="Times New Roman" w:cs="Times New Roman"/>
                <w:b/>
                <w:bCs/>
                <w:sz w:val="24"/>
                <w:szCs w:val="24"/>
              </w:rPr>
            </w:pPr>
          </w:p>
        </w:tc>
      </w:tr>
      <w:tr w:rsidR="005505D2" w:rsidRPr="002559CE" w14:paraId="22502D9B" w14:textId="77777777" w:rsidTr="002559CE">
        <w:tc>
          <w:tcPr>
            <w:tcW w:w="695" w:type="dxa"/>
            <w:vAlign w:val="center"/>
          </w:tcPr>
          <w:p w14:paraId="049A08A0" w14:textId="0449FF66" w:rsidR="005505D2" w:rsidRPr="00945945" w:rsidRDefault="005505D2" w:rsidP="002559C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6078" w:type="dxa"/>
            <w:vAlign w:val="center"/>
          </w:tcPr>
          <w:p w14:paraId="244983C5" w14:textId="7E5DC060" w:rsidR="005505D2" w:rsidRPr="00945945" w:rsidRDefault="00F964D4" w:rsidP="002559CE">
            <w:pPr>
              <w:spacing w:line="276" w:lineRule="auto"/>
              <w:jc w:val="both"/>
              <w:rPr>
                <w:rFonts w:ascii="Times New Roman" w:hAnsi="Times New Roman" w:cs="Times New Roman"/>
                <w:sz w:val="24"/>
                <w:szCs w:val="24"/>
              </w:rPr>
            </w:pPr>
            <w:r>
              <w:rPr>
                <w:rFonts w:ascii="Times New Roman" w:hAnsi="Times New Roman" w:cs="Times New Roman"/>
                <w:sz w:val="24"/>
                <w:szCs w:val="24"/>
              </w:rPr>
              <w:t>Is there a plan for continuity of care or referral after study participation ends?</w:t>
            </w:r>
          </w:p>
        </w:tc>
        <w:tc>
          <w:tcPr>
            <w:tcW w:w="563" w:type="dxa"/>
            <w:vAlign w:val="center"/>
          </w:tcPr>
          <w:p w14:paraId="3350E566" w14:textId="77777777" w:rsidR="005505D2" w:rsidRPr="002559CE" w:rsidRDefault="005505D2" w:rsidP="002559CE">
            <w:pPr>
              <w:spacing w:line="276" w:lineRule="auto"/>
              <w:jc w:val="both"/>
              <w:rPr>
                <w:rFonts w:ascii="Times New Roman" w:hAnsi="Times New Roman" w:cs="Times New Roman"/>
                <w:b/>
                <w:bCs/>
                <w:sz w:val="24"/>
                <w:szCs w:val="24"/>
              </w:rPr>
            </w:pPr>
          </w:p>
        </w:tc>
        <w:tc>
          <w:tcPr>
            <w:tcW w:w="550" w:type="dxa"/>
            <w:vAlign w:val="center"/>
          </w:tcPr>
          <w:p w14:paraId="417D42CF" w14:textId="77777777" w:rsidR="005505D2" w:rsidRPr="002559CE" w:rsidRDefault="005505D2" w:rsidP="002559CE">
            <w:pPr>
              <w:spacing w:line="276" w:lineRule="auto"/>
              <w:jc w:val="both"/>
              <w:rPr>
                <w:rFonts w:ascii="Times New Roman" w:hAnsi="Times New Roman" w:cs="Times New Roman"/>
                <w:b/>
                <w:bCs/>
                <w:sz w:val="24"/>
                <w:szCs w:val="24"/>
              </w:rPr>
            </w:pPr>
          </w:p>
        </w:tc>
        <w:tc>
          <w:tcPr>
            <w:tcW w:w="1323" w:type="dxa"/>
            <w:vAlign w:val="center"/>
          </w:tcPr>
          <w:p w14:paraId="7D78E759" w14:textId="77777777" w:rsidR="005505D2" w:rsidRPr="002559CE" w:rsidRDefault="005505D2" w:rsidP="002559CE">
            <w:pPr>
              <w:spacing w:line="276" w:lineRule="auto"/>
              <w:jc w:val="both"/>
              <w:rPr>
                <w:rFonts w:ascii="Times New Roman" w:hAnsi="Times New Roman" w:cs="Times New Roman"/>
                <w:b/>
                <w:bCs/>
                <w:sz w:val="24"/>
                <w:szCs w:val="24"/>
              </w:rPr>
            </w:pPr>
          </w:p>
        </w:tc>
      </w:tr>
      <w:tr w:rsidR="002559CE" w:rsidRPr="002559CE" w14:paraId="5D8DDB55" w14:textId="77777777" w:rsidTr="002559CE">
        <w:tc>
          <w:tcPr>
            <w:tcW w:w="695" w:type="dxa"/>
            <w:vAlign w:val="center"/>
          </w:tcPr>
          <w:p w14:paraId="4F6DE322" w14:textId="5C047698"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1</w:t>
            </w:r>
            <w:r w:rsidR="005505D2">
              <w:rPr>
                <w:rFonts w:ascii="Times New Roman" w:hAnsi="Times New Roman" w:cs="Times New Roman"/>
                <w:sz w:val="24"/>
                <w:szCs w:val="24"/>
              </w:rPr>
              <w:t>6</w:t>
            </w:r>
          </w:p>
        </w:tc>
        <w:tc>
          <w:tcPr>
            <w:tcW w:w="6078" w:type="dxa"/>
            <w:vAlign w:val="center"/>
          </w:tcPr>
          <w:p w14:paraId="45AF703C" w14:textId="55154683" w:rsidR="002559CE" w:rsidRPr="002559CE" w:rsidRDefault="002559CE" w:rsidP="002559CE">
            <w:pPr>
              <w:spacing w:line="276" w:lineRule="auto"/>
              <w:jc w:val="both"/>
              <w:rPr>
                <w:rFonts w:ascii="Times New Roman" w:hAnsi="Times New Roman" w:cs="Times New Roman"/>
                <w:sz w:val="24"/>
                <w:szCs w:val="24"/>
              </w:rPr>
            </w:pPr>
            <w:r w:rsidRPr="00945945">
              <w:rPr>
                <w:rFonts w:ascii="Times New Roman" w:hAnsi="Times New Roman" w:cs="Times New Roman"/>
                <w:sz w:val="24"/>
                <w:szCs w:val="24"/>
              </w:rPr>
              <w:t>Will the research team include palliative care specialists or patient advocates?</w:t>
            </w:r>
          </w:p>
        </w:tc>
        <w:tc>
          <w:tcPr>
            <w:tcW w:w="563" w:type="dxa"/>
            <w:vAlign w:val="center"/>
          </w:tcPr>
          <w:p w14:paraId="76718250"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550" w:type="dxa"/>
            <w:vAlign w:val="center"/>
          </w:tcPr>
          <w:p w14:paraId="7BA13311" w14:textId="77777777" w:rsidR="002559CE" w:rsidRPr="002559CE" w:rsidRDefault="002559CE" w:rsidP="002559CE">
            <w:pPr>
              <w:spacing w:line="276" w:lineRule="auto"/>
              <w:jc w:val="both"/>
              <w:rPr>
                <w:rFonts w:ascii="Times New Roman" w:hAnsi="Times New Roman" w:cs="Times New Roman"/>
                <w:b/>
                <w:bCs/>
                <w:sz w:val="24"/>
                <w:szCs w:val="24"/>
              </w:rPr>
            </w:pPr>
          </w:p>
        </w:tc>
        <w:tc>
          <w:tcPr>
            <w:tcW w:w="1323" w:type="dxa"/>
            <w:vAlign w:val="center"/>
          </w:tcPr>
          <w:p w14:paraId="723104B0" w14:textId="77777777" w:rsidR="002559CE" w:rsidRPr="002559CE" w:rsidRDefault="002559CE" w:rsidP="002559CE">
            <w:pPr>
              <w:spacing w:line="276" w:lineRule="auto"/>
              <w:jc w:val="both"/>
              <w:rPr>
                <w:rFonts w:ascii="Times New Roman" w:hAnsi="Times New Roman" w:cs="Times New Roman"/>
                <w:b/>
                <w:bCs/>
                <w:sz w:val="24"/>
                <w:szCs w:val="24"/>
              </w:rPr>
            </w:pPr>
          </w:p>
        </w:tc>
      </w:tr>
    </w:tbl>
    <w:p w14:paraId="56932222" w14:textId="77777777" w:rsidR="002559CE" w:rsidRPr="00945945" w:rsidRDefault="002559CE" w:rsidP="002559CE">
      <w:pPr>
        <w:jc w:val="both"/>
        <w:rPr>
          <w:rFonts w:ascii="Times New Roman" w:hAnsi="Times New Roman" w:cs="Times New Roman"/>
          <w:b/>
          <w:bCs/>
          <w:sz w:val="24"/>
          <w:szCs w:val="24"/>
        </w:rPr>
      </w:pPr>
    </w:p>
    <w:p w14:paraId="4678C96A" w14:textId="77777777" w:rsidR="0068543F" w:rsidRPr="002559CE" w:rsidRDefault="0068543F" w:rsidP="002559CE">
      <w:pPr>
        <w:jc w:val="both"/>
        <w:rPr>
          <w:rFonts w:ascii="Times New Roman" w:hAnsi="Times New Roman" w:cs="Times New Roman"/>
          <w:b/>
          <w:bCs/>
          <w:sz w:val="24"/>
          <w:szCs w:val="24"/>
        </w:rPr>
      </w:pPr>
    </w:p>
    <w:p w14:paraId="659AFBBB" w14:textId="4596D511" w:rsidR="00945945" w:rsidRPr="00945945" w:rsidRDefault="00945945" w:rsidP="002559CE">
      <w:pPr>
        <w:jc w:val="both"/>
        <w:rPr>
          <w:rFonts w:ascii="Times New Roman" w:hAnsi="Times New Roman" w:cs="Times New Roman"/>
          <w:b/>
          <w:bCs/>
          <w:sz w:val="24"/>
          <w:szCs w:val="24"/>
        </w:rPr>
      </w:pPr>
      <w:r w:rsidRPr="00945945">
        <w:rPr>
          <w:rFonts w:ascii="Times New Roman" w:hAnsi="Times New Roman" w:cs="Times New Roman"/>
          <w:b/>
          <w:bCs/>
          <w:sz w:val="24"/>
          <w:szCs w:val="24"/>
        </w:rPr>
        <w:t>For the Principal Investigator</w:t>
      </w:r>
    </w:p>
    <w:p w14:paraId="05B833A4" w14:textId="77777777" w:rsidR="00945945" w:rsidRPr="002559CE" w:rsidRDefault="00945945" w:rsidP="002559CE">
      <w:pPr>
        <w:jc w:val="both"/>
        <w:rPr>
          <w:rFonts w:ascii="Times New Roman" w:hAnsi="Times New Roman" w:cs="Times New Roman"/>
          <w:sz w:val="24"/>
          <w:szCs w:val="24"/>
        </w:rPr>
      </w:pPr>
      <w:r w:rsidRPr="00945945">
        <w:rPr>
          <w:rFonts w:ascii="Times New Roman" w:hAnsi="Times New Roman" w:cs="Times New Roman"/>
          <w:sz w:val="24"/>
          <w:szCs w:val="24"/>
        </w:rPr>
        <w:t xml:space="preserve">Tick the applicable </w:t>
      </w:r>
      <w:r w:rsidRPr="00945945">
        <w:rPr>
          <w:rFonts w:ascii="Times New Roman" w:hAnsi="Times New Roman" w:cs="Times New Roman"/>
          <w:b/>
          <w:bCs/>
          <w:sz w:val="24"/>
          <w:szCs w:val="24"/>
        </w:rPr>
        <w:t>risk-benefit assessment</w:t>
      </w:r>
      <w:r w:rsidRPr="00945945">
        <w:rPr>
          <w:rFonts w:ascii="Times New Roman" w:hAnsi="Times New Roman" w:cs="Times New Roman"/>
          <w:sz w:val="24"/>
          <w:szCs w:val="24"/>
        </w:rPr>
        <w:t xml:space="preserve"> columns:</w:t>
      </w:r>
    </w:p>
    <w:tbl>
      <w:tblPr>
        <w:tblStyle w:val="TableGrid"/>
        <w:tblW w:w="9015" w:type="dxa"/>
        <w:tblLook w:val="04A0" w:firstRow="1" w:lastRow="0" w:firstColumn="1" w:lastColumn="0" w:noHBand="0" w:noVBand="1"/>
      </w:tblPr>
      <w:tblGrid>
        <w:gridCol w:w="3005"/>
        <w:gridCol w:w="3005"/>
        <w:gridCol w:w="3005"/>
      </w:tblGrid>
      <w:tr w:rsidR="002559CE" w:rsidRPr="002559CE" w14:paraId="509741F0" w14:textId="77777777" w:rsidTr="002559CE">
        <w:tc>
          <w:tcPr>
            <w:tcW w:w="3005" w:type="dxa"/>
            <w:vAlign w:val="center"/>
          </w:tcPr>
          <w:p w14:paraId="279DF10D" w14:textId="0234FB61"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b/>
                <w:bCs/>
                <w:sz w:val="24"/>
                <w:szCs w:val="24"/>
              </w:rPr>
              <w:t>Risk Determination</w:t>
            </w:r>
          </w:p>
        </w:tc>
        <w:tc>
          <w:tcPr>
            <w:tcW w:w="3005" w:type="dxa"/>
            <w:vAlign w:val="center"/>
          </w:tcPr>
          <w:p w14:paraId="71354088" w14:textId="459C58D5"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b/>
                <w:bCs/>
                <w:sz w:val="24"/>
                <w:szCs w:val="24"/>
              </w:rPr>
              <w:t>Benefit Assessment</w:t>
            </w:r>
          </w:p>
        </w:tc>
        <w:tc>
          <w:tcPr>
            <w:tcW w:w="3005" w:type="dxa"/>
            <w:vAlign w:val="center"/>
          </w:tcPr>
          <w:p w14:paraId="22F9A62E" w14:textId="30DB796A"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b/>
                <w:bCs/>
                <w:sz w:val="24"/>
                <w:szCs w:val="24"/>
              </w:rPr>
              <w:t>YEC-</w:t>
            </w:r>
            <w:r w:rsidR="008E2B7D">
              <w:rPr>
                <w:rFonts w:ascii="Times New Roman" w:hAnsi="Times New Roman" w:cs="Times New Roman"/>
                <w:b/>
                <w:bCs/>
                <w:sz w:val="24"/>
                <w:szCs w:val="24"/>
              </w:rPr>
              <w:t>2</w:t>
            </w:r>
            <w:r w:rsidRPr="00945945">
              <w:rPr>
                <w:rFonts w:ascii="Times New Roman" w:hAnsi="Times New Roman" w:cs="Times New Roman"/>
                <w:b/>
                <w:bCs/>
                <w:sz w:val="24"/>
                <w:szCs w:val="24"/>
              </w:rPr>
              <w:t xml:space="preserve"> Action</w:t>
            </w:r>
          </w:p>
        </w:tc>
      </w:tr>
      <w:tr w:rsidR="002559CE" w:rsidRPr="002559CE" w14:paraId="4BE00098" w14:textId="77777777" w:rsidTr="002559CE">
        <w:tc>
          <w:tcPr>
            <w:tcW w:w="3005" w:type="dxa"/>
            <w:vAlign w:val="center"/>
          </w:tcPr>
          <w:p w14:paraId="7E4FD7AF" w14:textId="5C64151D"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Minimal risk</w:t>
            </w:r>
          </w:p>
        </w:tc>
        <w:tc>
          <w:tcPr>
            <w:tcW w:w="3005" w:type="dxa"/>
            <w:vAlign w:val="center"/>
          </w:tcPr>
          <w:p w14:paraId="58126004" w14:textId="068AD361"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Direct benefit to participant</w:t>
            </w:r>
          </w:p>
        </w:tc>
        <w:tc>
          <w:tcPr>
            <w:tcW w:w="3005" w:type="dxa"/>
            <w:vAlign w:val="center"/>
          </w:tcPr>
          <w:p w14:paraId="53FA54A4" w14:textId="16DBDB8D"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Approve</w:t>
            </w:r>
          </w:p>
        </w:tc>
      </w:tr>
      <w:tr w:rsidR="002559CE" w:rsidRPr="002559CE" w14:paraId="53585A41" w14:textId="77777777" w:rsidTr="002559CE">
        <w:tc>
          <w:tcPr>
            <w:tcW w:w="3005" w:type="dxa"/>
            <w:vAlign w:val="center"/>
          </w:tcPr>
          <w:p w14:paraId="71C6C3CA" w14:textId="0B826341"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Minimal risk</w:t>
            </w:r>
          </w:p>
        </w:tc>
        <w:tc>
          <w:tcPr>
            <w:tcW w:w="3005" w:type="dxa"/>
            <w:vAlign w:val="center"/>
          </w:tcPr>
          <w:p w14:paraId="715217B6" w14:textId="24265C7A"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No direct benefit</w:t>
            </w:r>
          </w:p>
        </w:tc>
        <w:tc>
          <w:tcPr>
            <w:tcW w:w="3005" w:type="dxa"/>
            <w:vAlign w:val="center"/>
          </w:tcPr>
          <w:p w14:paraId="7564A0B8" w14:textId="6EB68012"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Case-based approval</w:t>
            </w:r>
          </w:p>
        </w:tc>
      </w:tr>
      <w:tr w:rsidR="002559CE" w:rsidRPr="002559CE" w14:paraId="2239F1D6" w14:textId="77777777" w:rsidTr="002559CE">
        <w:tc>
          <w:tcPr>
            <w:tcW w:w="3005" w:type="dxa"/>
            <w:vAlign w:val="center"/>
          </w:tcPr>
          <w:p w14:paraId="50EE5114" w14:textId="6A5C24E1"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Greater than minimal risk</w:t>
            </w:r>
          </w:p>
        </w:tc>
        <w:tc>
          <w:tcPr>
            <w:tcW w:w="3005" w:type="dxa"/>
            <w:vAlign w:val="center"/>
          </w:tcPr>
          <w:p w14:paraId="61A93A57" w14:textId="6BFFACC5"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Potential benefit to participant</w:t>
            </w:r>
          </w:p>
        </w:tc>
        <w:tc>
          <w:tcPr>
            <w:tcW w:w="3005" w:type="dxa"/>
            <w:vAlign w:val="center"/>
          </w:tcPr>
          <w:p w14:paraId="342FFFC9" w14:textId="4A93E406"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Approve</w:t>
            </w:r>
          </w:p>
        </w:tc>
      </w:tr>
      <w:tr w:rsidR="002559CE" w:rsidRPr="002559CE" w14:paraId="39766B02" w14:textId="77777777" w:rsidTr="002559CE">
        <w:tc>
          <w:tcPr>
            <w:tcW w:w="3005" w:type="dxa"/>
            <w:vAlign w:val="center"/>
          </w:tcPr>
          <w:p w14:paraId="03B4824C" w14:textId="269F87BB"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Greater than minimal risk</w:t>
            </w:r>
          </w:p>
        </w:tc>
        <w:tc>
          <w:tcPr>
            <w:tcW w:w="3005" w:type="dxa"/>
            <w:vAlign w:val="center"/>
          </w:tcPr>
          <w:p w14:paraId="3EF752CF" w14:textId="5126EAB2"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No direct benefit, but contributes new knowledge</w:t>
            </w:r>
          </w:p>
        </w:tc>
        <w:tc>
          <w:tcPr>
            <w:tcW w:w="3005" w:type="dxa"/>
            <w:vAlign w:val="center"/>
          </w:tcPr>
          <w:p w14:paraId="3130A7B1" w14:textId="5D069FBB" w:rsidR="002559CE" w:rsidRPr="002559CE" w:rsidRDefault="002559CE" w:rsidP="002559CE">
            <w:pPr>
              <w:jc w:val="both"/>
              <w:rPr>
                <w:rFonts w:ascii="Times New Roman" w:hAnsi="Times New Roman" w:cs="Times New Roman"/>
                <w:sz w:val="24"/>
                <w:szCs w:val="24"/>
              </w:rPr>
            </w:pPr>
            <w:r w:rsidRPr="00945945">
              <w:rPr>
                <w:rFonts w:ascii="Times New Roman" w:hAnsi="Times New Roman" w:cs="Times New Roman"/>
                <w:sz w:val="24"/>
                <w:szCs w:val="24"/>
              </w:rPr>
              <w:t>Case-based approval</w:t>
            </w:r>
          </w:p>
        </w:tc>
      </w:tr>
    </w:tbl>
    <w:p w14:paraId="61EC517E" w14:textId="77777777" w:rsidR="002559CE" w:rsidRPr="00945945" w:rsidRDefault="002559CE" w:rsidP="002559CE">
      <w:pPr>
        <w:jc w:val="both"/>
        <w:rPr>
          <w:rFonts w:ascii="Times New Roman" w:hAnsi="Times New Roman" w:cs="Times New Roman"/>
          <w:sz w:val="24"/>
          <w:szCs w:val="24"/>
        </w:rPr>
      </w:pPr>
    </w:p>
    <w:p w14:paraId="34E80379" w14:textId="2A13A087" w:rsidR="00945945" w:rsidRPr="00945945" w:rsidRDefault="00945945" w:rsidP="002559CE">
      <w:pPr>
        <w:jc w:val="both"/>
        <w:rPr>
          <w:rFonts w:ascii="Times New Roman" w:hAnsi="Times New Roman" w:cs="Times New Roman"/>
          <w:sz w:val="24"/>
          <w:szCs w:val="24"/>
        </w:rPr>
      </w:pPr>
      <w:r w:rsidRPr="00945945">
        <w:rPr>
          <w:rFonts w:ascii="Times New Roman" w:hAnsi="Times New Roman" w:cs="Times New Roman"/>
          <w:b/>
          <w:bCs/>
          <w:sz w:val="24"/>
          <w:szCs w:val="24"/>
        </w:rPr>
        <w:t>Signature of Principal Investigator:</w:t>
      </w:r>
      <w:r w:rsidRPr="00945945">
        <w:rPr>
          <w:rFonts w:ascii="Times New Roman" w:hAnsi="Times New Roman" w:cs="Times New Roman"/>
          <w:sz w:val="24"/>
          <w:szCs w:val="24"/>
        </w:rPr>
        <w:t xml:space="preserve"> _______________________</w:t>
      </w:r>
    </w:p>
    <w:p w14:paraId="43D9F7F9" w14:textId="77777777" w:rsidR="00945945" w:rsidRPr="00945945" w:rsidRDefault="00945945" w:rsidP="002559CE">
      <w:pPr>
        <w:jc w:val="both"/>
        <w:rPr>
          <w:rFonts w:ascii="Times New Roman" w:hAnsi="Times New Roman" w:cs="Times New Roman"/>
          <w:sz w:val="24"/>
          <w:szCs w:val="24"/>
        </w:rPr>
      </w:pPr>
      <w:r w:rsidRPr="00945945">
        <w:rPr>
          <w:rFonts w:ascii="Times New Roman" w:hAnsi="Times New Roman" w:cs="Times New Roman"/>
          <w:b/>
          <w:bCs/>
          <w:sz w:val="24"/>
          <w:szCs w:val="24"/>
        </w:rPr>
        <w:t>Date:</w:t>
      </w:r>
      <w:r w:rsidRPr="00945945">
        <w:rPr>
          <w:rFonts w:ascii="Times New Roman" w:hAnsi="Times New Roman" w:cs="Times New Roman"/>
          <w:sz w:val="24"/>
          <w:szCs w:val="24"/>
        </w:rPr>
        <w:t xml:space="preserve"> _______________________</w:t>
      </w:r>
    </w:p>
    <w:tbl>
      <w:tblPr>
        <w:tblStyle w:val="TableGrid"/>
        <w:tblpPr w:leftFromText="180" w:rightFromText="180" w:vertAnchor="text" w:horzAnchor="margin" w:tblpY="290"/>
        <w:tblW w:w="0" w:type="auto"/>
        <w:tblLook w:val="04A0" w:firstRow="1" w:lastRow="0" w:firstColumn="1" w:lastColumn="0" w:noHBand="0" w:noVBand="1"/>
      </w:tblPr>
      <w:tblGrid>
        <w:gridCol w:w="4508"/>
        <w:gridCol w:w="4508"/>
      </w:tblGrid>
      <w:tr w:rsidR="008E2B7D" w14:paraId="3A78E9FC" w14:textId="77777777" w:rsidTr="00640B3C">
        <w:tc>
          <w:tcPr>
            <w:tcW w:w="9016" w:type="dxa"/>
            <w:gridSpan w:val="2"/>
          </w:tcPr>
          <w:p w14:paraId="03499F82" w14:textId="55B8BD97" w:rsidR="008E2B7D" w:rsidRDefault="008E2B7D" w:rsidP="008E2B7D">
            <w:pPr>
              <w:spacing w:after="160" w:line="259" w:lineRule="auto"/>
              <w:jc w:val="both"/>
              <w:rPr>
                <w:rFonts w:ascii="Times New Roman" w:hAnsi="Times New Roman" w:cs="Times New Roman"/>
                <w:b/>
                <w:bCs/>
                <w:sz w:val="24"/>
                <w:szCs w:val="24"/>
              </w:rPr>
            </w:pPr>
            <w:r w:rsidRPr="00945945">
              <w:rPr>
                <w:rFonts w:ascii="Times New Roman" w:hAnsi="Times New Roman" w:cs="Times New Roman"/>
                <w:b/>
                <w:bCs/>
                <w:sz w:val="24"/>
                <w:szCs w:val="24"/>
              </w:rPr>
              <w:t>For YEC-</w:t>
            </w:r>
            <w:r>
              <w:rPr>
                <w:rFonts w:ascii="Times New Roman" w:hAnsi="Times New Roman" w:cs="Times New Roman"/>
                <w:b/>
                <w:bCs/>
                <w:sz w:val="24"/>
                <w:szCs w:val="24"/>
              </w:rPr>
              <w:t>2</w:t>
            </w:r>
            <w:r w:rsidRPr="00945945">
              <w:rPr>
                <w:rFonts w:ascii="Times New Roman" w:hAnsi="Times New Roman" w:cs="Times New Roman"/>
                <w:b/>
                <w:bCs/>
                <w:sz w:val="24"/>
                <w:szCs w:val="24"/>
              </w:rPr>
              <w:t xml:space="preserve"> Office Use Only</w:t>
            </w:r>
          </w:p>
        </w:tc>
      </w:tr>
      <w:tr w:rsidR="008E2B7D" w14:paraId="4E78C787" w14:textId="77777777" w:rsidTr="008E2B7D">
        <w:tc>
          <w:tcPr>
            <w:tcW w:w="4508" w:type="dxa"/>
          </w:tcPr>
          <w:p w14:paraId="69B06F98" w14:textId="77777777" w:rsidR="008E2B7D" w:rsidRPr="00945945" w:rsidRDefault="008E2B7D" w:rsidP="008E2B7D">
            <w:pPr>
              <w:spacing w:after="160" w:line="259" w:lineRule="auto"/>
              <w:jc w:val="both"/>
              <w:rPr>
                <w:rFonts w:ascii="Times New Roman" w:hAnsi="Times New Roman" w:cs="Times New Roman"/>
                <w:sz w:val="24"/>
                <w:szCs w:val="24"/>
              </w:rPr>
            </w:pPr>
            <w:r w:rsidRPr="00945945">
              <w:rPr>
                <w:rFonts w:ascii="Times New Roman" w:hAnsi="Times New Roman" w:cs="Times New Roman"/>
                <w:b/>
                <w:bCs/>
                <w:sz w:val="24"/>
                <w:szCs w:val="24"/>
              </w:rPr>
              <w:t>Comments from Primary Reviewer:</w:t>
            </w:r>
          </w:p>
          <w:p w14:paraId="4BB54563" w14:textId="77777777" w:rsidR="008E2B7D" w:rsidRDefault="008E2B7D" w:rsidP="008E2B7D">
            <w:pPr>
              <w:jc w:val="both"/>
              <w:rPr>
                <w:rFonts w:ascii="Times New Roman" w:hAnsi="Times New Roman" w:cs="Times New Roman"/>
                <w:b/>
                <w:bCs/>
                <w:sz w:val="24"/>
                <w:szCs w:val="24"/>
              </w:rPr>
            </w:pPr>
          </w:p>
        </w:tc>
        <w:tc>
          <w:tcPr>
            <w:tcW w:w="4508" w:type="dxa"/>
          </w:tcPr>
          <w:p w14:paraId="0433B378" w14:textId="77777777" w:rsidR="008E2B7D" w:rsidRDefault="008E2B7D" w:rsidP="008E2B7D">
            <w:pPr>
              <w:jc w:val="both"/>
              <w:rPr>
                <w:rFonts w:ascii="Times New Roman" w:hAnsi="Times New Roman" w:cs="Times New Roman"/>
                <w:b/>
                <w:bCs/>
                <w:sz w:val="24"/>
                <w:szCs w:val="24"/>
              </w:rPr>
            </w:pPr>
          </w:p>
        </w:tc>
      </w:tr>
      <w:tr w:rsidR="008E2B7D" w14:paraId="4157CC38" w14:textId="77777777" w:rsidTr="008E2B7D">
        <w:tc>
          <w:tcPr>
            <w:tcW w:w="4508" w:type="dxa"/>
          </w:tcPr>
          <w:p w14:paraId="36045804" w14:textId="77777777" w:rsidR="008E2B7D" w:rsidRDefault="008E2B7D" w:rsidP="008E2B7D">
            <w:pPr>
              <w:jc w:val="both"/>
              <w:rPr>
                <w:rFonts w:ascii="Times New Roman" w:hAnsi="Times New Roman" w:cs="Times New Roman"/>
                <w:b/>
                <w:bCs/>
                <w:sz w:val="24"/>
                <w:szCs w:val="24"/>
              </w:rPr>
            </w:pPr>
            <w:r w:rsidRPr="00945945">
              <w:rPr>
                <w:rFonts w:ascii="Times New Roman" w:hAnsi="Times New Roman" w:cs="Times New Roman"/>
                <w:b/>
                <w:bCs/>
                <w:sz w:val="24"/>
                <w:szCs w:val="24"/>
              </w:rPr>
              <w:t>Primary Reviewer Signature &amp; Date:</w:t>
            </w:r>
          </w:p>
          <w:p w14:paraId="37DE5BDF" w14:textId="1A932859" w:rsidR="008E2B7D" w:rsidRDefault="008E2B7D" w:rsidP="008E2B7D">
            <w:pPr>
              <w:jc w:val="both"/>
              <w:rPr>
                <w:rFonts w:ascii="Times New Roman" w:hAnsi="Times New Roman" w:cs="Times New Roman"/>
                <w:b/>
                <w:bCs/>
                <w:sz w:val="24"/>
                <w:szCs w:val="24"/>
              </w:rPr>
            </w:pPr>
          </w:p>
        </w:tc>
        <w:tc>
          <w:tcPr>
            <w:tcW w:w="4508" w:type="dxa"/>
          </w:tcPr>
          <w:p w14:paraId="68773C79" w14:textId="77777777" w:rsidR="008E2B7D" w:rsidRDefault="008E2B7D" w:rsidP="008E2B7D">
            <w:pPr>
              <w:jc w:val="both"/>
              <w:rPr>
                <w:rFonts w:ascii="Times New Roman" w:hAnsi="Times New Roman" w:cs="Times New Roman"/>
                <w:b/>
                <w:bCs/>
                <w:sz w:val="24"/>
                <w:szCs w:val="24"/>
              </w:rPr>
            </w:pPr>
          </w:p>
        </w:tc>
      </w:tr>
    </w:tbl>
    <w:p w14:paraId="5D808D25" w14:textId="183CC022" w:rsidR="00945945" w:rsidRPr="00945945" w:rsidRDefault="00945945" w:rsidP="002559CE">
      <w:pPr>
        <w:jc w:val="both"/>
        <w:rPr>
          <w:rFonts w:ascii="Times New Roman" w:hAnsi="Times New Roman" w:cs="Times New Roman"/>
          <w:sz w:val="24"/>
          <w:szCs w:val="24"/>
        </w:rPr>
      </w:pPr>
    </w:p>
    <w:p w14:paraId="0C0CE190" w14:textId="77777777" w:rsidR="00337A5E" w:rsidRPr="002559CE" w:rsidRDefault="00337A5E" w:rsidP="002559CE">
      <w:pPr>
        <w:jc w:val="both"/>
        <w:rPr>
          <w:rFonts w:ascii="Times New Roman" w:hAnsi="Times New Roman" w:cs="Times New Roman"/>
          <w:sz w:val="24"/>
          <w:szCs w:val="24"/>
        </w:rPr>
      </w:pPr>
    </w:p>
    <w:sectPr w:rsidR="00337A5E" w:rsidRPr="00255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45"/>
    <w:rsid w:val="002559CE"/>
    <w:rsid w:val="00337A5E"/>
    <w:rsid w:val="00400260"/>
    <w:rsid w:val="005505D2"/>
    <w:rsid w:val="0068543F"/>
    <w:rsid w:val="00820DC2"/>
    <w:rsid w:val="008E2B7D"/>
    <w:rsid w:val="00945945"/>
    <w:rsid w:val="00A52296"/>
    <w:rsid w:val="00BF6B0E"/>
    <w:rsid w:val="00C12423"/>
    <w:rsid w:val="00F03A74"/>
    <w:rsid w:val="00F96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6BAC"/>
  <w15:chartTrackingRefBased/>
  <w15:docId w15:val="{102C1FF8-883B-4235-AC88-1287400F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945"/>
    <w:rPr>
      <w:rFonts w:eastAsiaTheme="majorEastAsia" w:cstheme="majorBidi"/>
      <w:color w:val="272727" w:themeColor="text1" w:themeTint="D8"/>
    </w:rPr>
  </w:style>
  <w:style w:type="paragraph" w:styleId="Title">
    <w:name w:val="Title"/>
    <w:basedOn w:val="Normal"/>
    <w:next w:val="Normal"/>
    <w:link w:val="TitleChar"/>
    <w:uiPriority w:val="10"/>
    <w:qFormat/>
    <w:rsid w:val="00945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945"/>
    <w:pPr>
      <w:spacing w:before="160"/>
      <w:jc w:val="center"/>
    </w:pPr>
    <w:rPr>
      <w:i/>
      <w:iCs/>
      <w:color w:val="404040" w:themeColor="text1" w:themeTint="BF"/>
    </w:rPr>
  </w:style>
  <w:style w:type="character" w:customStyle="1" w:styleId="QuoteChar">
    <w:name w:val="Quote Char"/>
    <w:basedOn w:val="DefaultParagraphFont"/>
    <w:link w:val="Quote"/>
    <w:uiPriority w:val="29"/>
    <w:rsid w:val="00945945"/>
    <w:rPr>
      <w:i/>
      <w:iCs/>
      <w:color w:val="404040" w:themeColor="text1" w:themeTint="BF"/>
    </w:rPr>
  </w:style>
  <w:style w:type="paragraph" w:styleId="ListParagraph">
    <w:name w:val="List Paragraph"/>
    <w:basedOn w:val="Normal"/>
    <w:uiPriority w:val="34"/>
    <w:qFormat/>
    <w:rsid w:val="00945945"/>
    <w:pPr>
      <w:ind w:left="720"/>
      <w:contextualSpacing/>
    </w:pPr>
  </w:style>
  <w:style w:type="character" w:styleId="IntenseEmphasis">
    <w:name w:val="Intense Emphasis"/>
    <w:basedOn w:val="DefaultParagraphFont"/>
    <w:uiPriority w:val="21"/>
    <w:qFormat/>
    <w:rsid w:val="00945945"/>
    <w:rPr>
      <w:i/>
      <w:iCs/>
      <w:color w:val="2F5496" w:themeColor="accent1" w:themeShade="BF"/>
    </w:rPr>
  </w:style>
  <w:style w:type="paragraph" w:styleId="IntenseQuote">
    <w:name w:val="Intense Quote"/>
    <w:basedOn w:val="Normal"/>
    <w:next w:val="Normal"/>
    <w:link w:val="IntenseQuoteChar"/>
    <w:uiPriority w:val="30"/>
    <w:qFormat/>
    <w:rsid w:val="00945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945"/>
    <w:rPr>
      <w:i/>
      <w:iCs/>
      <w:color w:val="2F5496" w:themeColor="accent1" w:themeShade="BF"/>
    </w:rPr>
  </w:style>
  <w:style w:type="character" w:styleId="IntenseReference">
    <w:name w:val="Intense Reference"/>
    <w:basedOn w:val="DefaultParagraphFont"/>
    <w:uiPriority w:val="32"/>
    <w:qFormat/>
    <w:rsid w:val="00945945"/>
    <w:rPr>
      <w:b/>
      <w:bCs/>
      <w:smallCaps/>
      <w:color w:val="2F5496" w:themeColor="accent1" w:themeShade="BF"/>
      <w:spacing w:val="5"/>
    </w:rPr>
  </w:style>
  <w:style w:type="table" w:styleId="TableGrid">
    <w:name w:val="Table Grid"/>
    <w:basedOn w:val="TableNormal"/>
    <w:uiPriority w:val="39"/>
    <w:rsid w:val="00255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3566">
      <w:bodyDiv w:val="1"/>
      <w:marLeft w:val="0"/>
      <w:marRight w:val="0"/>
      <w:marTop w:val="0"/>
      <w:marBottom w:val="0"/>
      <w:divBdr>
        <w:top w:val="none" w:sz="0" w:space="0" w:color="auto"/>
        <w:left w:val="none" w:sz="0" w:space="0" w:color="auto"/>
        <w:bottom w:val="none" w:sz="0" w:space="0" w:color="auto"/>
        <w:right w:val="none" w:sz="0" w:space="0" w:color="auto"/>
      </w:divBdr>
      <w:divsChild>
        <w:div w:id="1105610667">
          <w:marLeft w:val="0"/>
          <w:marRight w:val="0"/>
          <w:marTop w:val="0"/>
          <w:marBottom w:val="0"/>
          <w:divBdr>
            <w:top w:val="none" w:sz="0" w:space="0" w:color="auto"/>
            <w:left w:val="none" w:sz="0" w:space="0" w:color="auto"/>
            <w:bottom w:val="none" w:sz="0" w:space="0" w:color="auto"/>
            <w:right w:val="none" w:sz="0" w:space="0" w:color="auto"/>
          </w:divBdr>
        </w:div>
        <w:div w:id="1690568862">
          <w:marLeft w:val="0"/>
          <w:marRight w:val="0"/>
          <w:marTop w:val="0"/>
          <w:marBottom w:val="0"/>
          <w:divBdr>
            <w:top w:val="none" w:sz="0" w:space="0" w:color="auto"/>
            <w:left w:val="none" w:sz="0" w:space="0" w:color="auto"/>
            <w:bottom w:val="none" w:sz="0" w:space="0" w:color="auto"/>
            <w:right w:val="none" w:sz="0" w:space="0" w:color="auto"/>
          </w:divBdr>
        </w:div>
      </w:divsChild>
    </w:div>
    <w:div w:id="1785269044">
      <w:bodyDiv w:val="1"/>
      <w:marLeft w:val="0"/>
      <w:marRight w:val="0"/>
      <w:marTop w:val="0"/>
      <w:marBottom w:val="0"/>
      <w:divBdr>
        <w:top w:val="none" w:sz="0" w:space="0" w:color="auto"/>
        <w:left w:val="none" w:sz="0" w:space="0" w:color="auto"/>
        <w:bottom w:val="none" w:sz="0" w:space="0" w:color="auto"/>
        <w:right w:val="none" w:sz="0" w:space="0" w:color="auto"/>
      </w:divBdr>
      <w:divsChild>
        <w:div w:id="440417939">
          <w:marLeft w:val="0"/>
          <w:marRight w:val="0"/>
          <w:marTop w:val="0"/>
          <w:marBottom w:val="0"/>
          <w:divBdr>
            <w:top w:val="none" w:sz="0" w:space="0" w:color="auto"/>
            <w:left w:val="none" w:sz="0" w:space="0" w:color="auto"/>
            <w:bottom w:val="none" w:sz="0" w:space="0" w:color="auto"/>
            <w:right w:val="none" w:sz="0" w:space="0" w:color="auto"/>
          </w:divBdr>
        </w:div>
        <w:div w:id="910189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493</Words>
  <Characters>2986</Characters>
  <Application>Microsoft Office Word</Application>
  <DocSecurity>0</DocSecurity>
  <Lines>173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Naseel N G</dc:creator>
  <cp:keywords/>
  <dc:description/>
  <cp:lastModifiedBy>Naseel N G</cp:lastModifiedBy>
  <cp:revision>7</cp:revision>
  <dcterms:created xsi:type="dcterms:W3CDTF">2025-03-18T06:39:00Z</dcterms:created>
  <dcterms:modified xsi:type="dcterms:W3CDTF">2025-04-12T06:24:00Z</dcterms:modified>
</cp:coreProperties>
</file>